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FF" w:rsidRPr="00231EFC" w:rsidRDefault="008346A6" w:rsidP="001263F2">
      <w:pPr>
        <w:ind w:left="-1134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B85898" w:rsidRPr="00B8589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котировок в электронной форме 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686714" w:rsidRPr="007149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5898" w:rsidRPr="00B8589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31806205836</w:t>
      </w:r>
      <w:r w:rsidR="00280836" w:rsidRPr="001263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B85898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C16B14" w:rsidRPr="001263F2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B8589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31E3D" w:rsidRPr="001263F2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1263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</w:t>
      </w:r>
      <w:r w:rsidR="00B85898" w:rsidRPr="00B85898">
        <w:rPr>
          <w:rFonts w:ascii="Times New Roman" w:hAnsi="Times New Roman" w:cs="Times New Roman"/>
          <w:b/>
          <w:sz w:val="24"/>
          <w:szCs w:val="24"/>
          <w:u w:val="single"/>
        </w:rPr>
        <w:t>на право заключения договора на поставку кабеля многопарного</w:t>
      </w:r>
      <w:r w:rsidR="00B85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85898" w:rsidRPr="00B85898" w:rsidRDefault="00B85898" w:rsidP="00B85898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B85898" w:rsidRPr="00B85898" w:rsidRDefault="00B85898" w:rsidP="00B85898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B85898">
        <w:rPr>
          <w:rFonts w:ascii="Times New Roman" w:hAnsi="Times New Roman" w:cs="Times New Roman"/>
          <w:sz w:val="24"/>
          <w:szCs w:val="24"/>
        </w:rPr>
        <w:t>Дата и время подачи запроса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85898">
        <w:rPr>
          <w:rFonts w:ascii="Times New Roman" w:hAnsi="Times New Roman" w:cs="Times New Roman"/>
          <w:sz w:val="24"/>
          <w:szCs w:val="24"/>
        </w:rPr>
        <w:t>05.03.2018 12:20</w:t>
      </w:r>
    </w:p>
    <w:p w:rsidR="00B85898" w:rsidRDefault="00B85898" w:rsidP="00B85898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B85898">
        <w:rPr>
          <w:rFonts w:ascii="Times New Roman" w:hAnsi="Times New Roman" w:cs="Times New Roman"/>
          <w:sz w:val="24"/>
          <w:szCs w:val="24"/>
        </w:rPr>
        <w:t>Номер запроса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5898">
        <w:rPr>
          <w:rFonts w:ascii="Times New Roman" w:hAnsi="Times New Roman" w:cs="Times New Roman"/>
          <w:sz w:val="24"/>
          <w:szCs w:val="24"/>
        </w:rPr>
        <w:t xml:space="preserve"> 4188</w:t>
      </w:r>
      <w:r w:rsidRPr="00B85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6A6" w:rsidRDefault="008346A6" w:rsidP="00B85898">
      <w:pPr>
        <w:spacing w:after="0"/>
        <w:ind w:left="-1134"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263F2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B85898" w:rsidRPr="00B85898">
        <w:rPr>
          <w:rFonts w:ascii="Times New Roman" w:hAnsi="Times New Roman" w:cs="Times New Roman"/>
          <w:color w:val="000000"/>
          <w:sz w:val="24"/>
          <w:szCs w:val="24"/>
        </w:rPr>
        <w:t>Уточнение марки кабеля</w:t>
      </w:r>
    </w:p>
    <w:p w:rsidR="00B85898" w:rsidRDefault="00B85898" w:rsidP="00B85898">
      <w:pPr>
        <w:spacing w:after="0"/>
        <w:ind w:left="-1134" w:right="-568"/>
        <w:rPr>
          <w:rFonts w:ascii="Times New Roman" w:hAnsi="Times New Roman" w:cs="Times New Roman"/>
          <w:color w:val="000000"/>
          <w:sz w:val="24"/>
          <w:szCs w:val="24"/>
        </w:rPr>
      </w:pPr>
    </w:p>
    <w:p w:rsidR="00B85898" w:rsidRPr="001263F2" w:rsidRDefault="00B85898" w:rsidP="00B85898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B85898" w:rsidRPr="00B85898" w:rsidRDefault="008346A6" w:rsidP="00B85898">
      <w:pPr>
        <w:spacing w:after="0" w:line="360" w:lineRule="auto"/>
        <w:ind w:left="-1134"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263F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1263F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85898" w:rsidRPr="00B85898">
        <w:rPr>
          <w:rFonts w:ascii="Times New Roman" w:hAnsi="Times New Roman" w:cs="Times New Roman"/>
          <w:color w:val="000000"/>
          <w:sz w:val="24"/>
          <w:szCs w:val="24"/>
        </w:rPr>
        <w:t>Согла</w:t>
      </w:r>
      <w:bookmarkStart w:id="0" w:name="_GoBack"/>
      <w:bookmarkEnd w:id="0"/>
      <w:r w:rsidR="00B85898" w:rsidRPr="00B85898">
        <w:rPr>
          <w:rFonts w:ascii="Times New Roman" w:hAnsi="Times New Roman" w:cs="Times New Roman"/>
          <w:color w:val="000000"/>
          <w:sz w:val="24"/>
          <w:szCs w:val="24"/>
        </w:rPr>
        <w:t>сно</w:t>
      </w:r>
      <w:proofErr w:type="gramEnd"/>
      <w:r w:rsidR="00B85898" w:rsidRPr="00B85898">
        <w:rPr>
          <w:rFonts w:ascii="Times New Roman" w:hAnsi="Times New Roman" w:cs="Times New Roman"/>
          <w:color w:val="000000"/>
          <w:sz w:val="24"/>
          <w:szCs w:val="24"/>
        </w:rPr>
        <w:t xml:space="preserve"> п.10 просим на кабель марки </w:t>
      </w:r>
      <w:proofErr w:type="spellStart"/>
      <w:r w:rsidR="00B85898" w:rsidRPr="00B85898">
        <w:rPr>
          <w:rFonts w:ascii="Times New Roman" w:hAnsi="Times New Roman" w:cs="Times New Roman"/>
          <w:color w:val="000000"/>
          <w:sz w:val="24"/>
          <w:szCs w:val="24"/>
        </w:rPr>
        <w:t>КЦППэпЗ</w:t>
      </w:r>
      <w:proofErr w:type="spellEnd"/>
      <w:r w:rsidR="00B85898" w:rsidRPr="00B85898">
        <w:rPr>
          <w:rFonts w:ascii="Times New Roman" w:hAnsi="Times New Roman" w:cs="Times New Roman"/>
          <w:color w:val="000000"/>
          <w:sz w:val="24"/>
          <w:szCs w:val="24"/>
        </w:rPr>
        <w:t xml:space="preserve"> 100x2x0,4 проверить на соответствие указанную Начальную (максимальную) цену 128558,43 за единицу измерения без НДС, т.к. на кабель марки </w:t>
      </w:r>
      <w:proofErr w:type="spellStart"/>
      <w:r w:rsidR="00B85898" w:rsidRPr="00B85898">
        <w:rPr>
          <w:rFonts w:ascii="Times New Roman" w:hAnsi="Times New Roman" w:cs="Times New Roman"/>
          <w:color w:val="000000"/>
          <w:sz w:val="24"/>
          <w:szCs w:val="24"/>
        </w:rPr>
        <w:t>КЦППэпЗ</w:t>
      </w:r>
      <w:proofErr w:type="spellEnd"/>
      <w:r w:rsidR="00B85898" w:rsidRPr="00B85898">
        <w:rPr>
          <w:rFonts w:ascii="Times New Roman" w:hAnsi="Times New Roman" w:cs="Times New Roman"/>
          <w:color w:val="000000"/>
          <w:sz w:val="24"/>
          <w:szCs w:val="24"/>
        </w:rPr>
        <w:t xml:space="preserve"> 50x2x0,4 указанная Начальная (максимальная) цена составляет 176703,5 за единицу измерения без НДС.</w:t>
      </w:r>
    </w:p>
    <w:p w:rsidR="00FB63A1" w:rsidRPr="007118B2" w:rsidRDefault="00B85898" w:rsidP="00B85898">
      <w:pPr>
        <w:spacing w:after="0" w:line="360" w:lineRule="auto"/>
        <w:ind w:left="-1134"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B85898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п.11 просим проверить на соответствие указанную марку кабеля марки </w:t>
      </w:r>
      <w:proofErr w:type="spellStart"/>
      <w:r w:rsidRPr="00B85898">
        <w:rPr>
          <w:rFonts w:ascii="Times New Roman" w:hAnsi="Times New Roman" w:cs="Times New Roman"/>
          <w:color w:val="000000"/>
          <w:sz w:val="24"/>
          <w:szCs w:val="24"/>
        </w:rPr>
        <w:t>ТППэпЗ</w:t>
      </w:r>
      <w:proofErr w:type="spellEnd"/>
      <w:r w:rsidRPr="00B85898">
        <w:rPr>
          <w:rFonts w:ascii="Times New Roman" w:hAnsi="Times New Roman" w:cs="Times New Roman"/>
          <w:color w:val="000000"/>
          <w:sz w:val="24"/>
          <w:szCs w:val="24"/>
        </w:rPr>
        <w:t xml:space="preserve"> 100x2x0,4 с Начальной (максимальной) ценой 24511,5 за единицу измерения без НДС, т.к. на кабель марки </w:t>
      </w:r>
      <w:proofErr w:type="spellStart"/>
      <w:r w:rsidRPr="00B85898">
        <w:rPr>
          <w:rFonts w:ascii="Times New Roman" w:hAnsi="Times New Roman" w:cs="Times New Roman"/>
          <w:color w:val="000000"/>
          <w:sz w:val="24"/>
          <w:szCs w:val="24"/>
        </w:rPr>
        <w:t>ТППэпЗ</w:t>
      </w:r>
      <w:proofErr w:type="spellEnd"/>
      <w:r w:rsidRPr="00B85898">
        <w:rPr>
          <w:rFonts w:ascii="Times New Roman" w:hAnsi="Times New Roman" w:cs="Times New Roman"/>
          <w:color w:val="000000"/>
          <w:sz w:val="24"/>
          <w:szCs w:val="24"/>
        </w:rPr>
        <w:t xml:space="preserve"> 20x2x0,4 указанная Начальная (максимальная) цена составляет 41127,65 за единицу измерения без НДС.</w:t>
      </w:r>
    </w:p>
    <w:p w:rsidR="00B85898" w:rsidRDefault="00B85898" w:rsidP="001263F2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EA1FB3" w:rsidRPr="00E44267" w:rsidRDefault="00945AE7" w:rsidP="001263F2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1263F2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1263F2">
        <w:rPr>
          <w:rFonts w:ascii="Times New Roman" w:hAnsi="Times New Roman" w:cs="Times New Roman"/>
          <w:sz w:val="24"/>
          <w:szCs w:val="24"/>
        </w:rPr>
        <w:t>0</w:t>
      </w:r>
      <w:r w:rsidR="00B85898">
        <w:rPr>
          <w:rFonts w:ascii="Times New Roman" w:hAnsi="Times New Roman" w:cs="Times New Roman"/>
          <w:sz w:val="24"/>
          <w:szCs w:val="24"/>
        </w:rPr>
        <w:t>6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B85E66">
        <w:rPr>
          <w:rFonts w:ascii="Times New Roman" w:hAnsi="Times New Roman" w:cs="Times New Roman"/>
          <w:sz w:val="24"/>
          <w:szCs w:val="24"/>
        </w:rPr>
        <w:t>03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1263F2">
        <w:rPr>
          <w:rFonts w:ascii="Times New Roman" w:hAnsi="Times New Roman" w:cs="Times New Roman"/>
          <w:sz w:val="24"/>
          <w:szCs w:val="24"/>
        </w:rPr>
        <w:t>1</w:t>
      </w:r>
      <w:r w:rsidR="00B85898">
        <w:rPr>
          <w:rFonts w:ascii="Times New Roman" w:hAnsi="Times New Roman" w:cs="Times New Roman"/>
          <w:sz w:val="24"/>
          <w:szCs w:val="24"/>
        </w:rPr>
        <w:t>4</w:t>
      </w:r>
      <w:r w:rsidR="001263F2">
        <w:rPr>
          <w:rFonts w:ascii="Times New Roman" w:hAnsi="Times New Roman" w:cs="Times New Roman"/>
          <w:sz w:val="24"/>
          <w:szCs w:val="24"/>
        </w:rPr>
        <w:t>:1</w:t>
      </w:r>
      <w:r w:rsidR="00B85898">
        <w:rPr>
          <w:rFonts w:ascii="Times New Roman" w:hAnsi="Times New Roman" w:cs="Times New Roman"/>
          <w:sz w:val="24"/>
          <w:szCs w:val="24"/>
        </w:rPr>
        <w:t>5</w:t>
      </w:r>
    </w:p>
    <w:p w:rsidR="00C16B14" w:rsidRDefault="00C16B14" w:rsidP="001263F2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8346A6" w:rsidRDefault="008346A6" w:rsidP="001263F2">
      <w:pPr>
        <w:spacing w:after="0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B85898" w:rsidRDefault="00B85898" w:rsidP="001263F2">
      <w:pPr>
        <w:spacing w:after="0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5898" w:rsidRPr="00B85898" w:rsidRDefault="00B85898" w:rsidP="001263F2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B85898">
        <w:rPr>
          <w:rFonts w:ascii="Times New Roman" w:hAnsi="Times New Roman" w:cs="Times New Roman"/>
          <w:sz w:val="24"/>
          <w:szCs w:val="24"/>
        </w:rPr>
        <w:t>В ответ на Ваш запрос сообщаем, что в Документацию о закупке будут внесены соответствующие изменения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85898" w:rsidRPr="00B85898" w:rsidSect="001263F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3F2"/>
    <w:rsid w:val="00126918"/>
    <w:rsid w:val="001316E0"/>
    <w:rsid w:val="001349EE"/>
    <w:rsid w:val="00143B71"/>
    <w:rsid w:val="00145362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7516"/>
    <w:rsid w:val="002A67A6"/>
    <w:rsid w:val="002B5AFA"/>
    <w:rsid w:val="002F03F7"/>
    <w:rsid w:val="002F1051"/>
    <w:rsid w:val="002F687C"/>
    <w:rsid w:val="002F7588"/>
    <w:rsid w:val="00307E1B"/>
    <w:rsid w:val="003131BF"/>
    <w:rsid w:val="00317010"/>
    <w:rsid w:val="00324DF2"/>
    <w:rsid w:val="00380C7F"/>
    <w:rsid w:val="003815AC"/>
    <w:rsid w:val="003848F6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15A7A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458C2"/>
    <w:rsid w:val="007656B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10B9A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D09F7"/>
    <w:rsid w:val="009D4DAA"/>
    <w:rsid w:val="009E07B1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85898"/>
    <w:rsid w:val="00B85E66"/>
    <w:rsid w:val="00B95B1D"/>
    <w:rsid w:val="00BB07ED"/>
    <w:rsid w:val="00BB41ED"/>
    <w:rsid w:val="00BD3533"/>
    <w:rsid w:val="00BD7167"/>
    <w:rsid w:val="00BF62D3"/>
    <w:rsid w:val="00C065E4"/>
    <w:rsid w:val="00C16B14"/>
    <w:rsid w:val="00C22768"/>
    <w:rsid w:val="00C3415F"/>
    <w:rsid w:val="00C46DB1"/>
    <w:rsid w:val="00C50F1F"/>
    <w:rsid w:val="00C536BB"/>
    <w:rsid w:val="00C84DD6"/>
    <w:rsid w:val="00C87275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7064"/>
    <w:rsid w:val="00F4415E"/>
    <w:rsid w:val="00F46CCF"/>
    <w:rsid w:val="00F47C97"/>
    <w:rsid w:val="00F5189A"/>
    <w:rsid w:val="00F55B25"/>
    <w:rsid w:val="00F611A7"/>
    <w:rsid w:val="00F67742"/>
    <w:rsid w:val="00F934F1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314</cp:revision>
  <cp:lastPrinted>2018-03-06T08:57:00Z</cp:lastPrinted>
  <dcterms:created xsi:type="dcterms:W3CDTF">2016-07-15T06:13:00Z</dcterms:created>
  <dcterms:modified xsi:type="dcterms:W3CDTF">2018-03-06T08:57:00Z</dcterms:modified>
</cp:coreProperties>
</file>